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3AC31FEF" w:rsidR="00D815E4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 xml:space="preserve">РЕМпро </w:t>
      </w:r>
      <w:r w:rsidR="00D67FF4">
        <w:rPr>
          <w:rFonts w:ascii="Myriad Pro" w:hAnsi="Myriad Pro"/>
          <w:sz w:val="20"/>
          <w:szCs w:val="20"/>
        </w:rPr>
        <w:t>Нано</w:t>
      </w:r>
    </w:p>
    <w:p w14:paraId="50582E94" w14:textId="389B577C" w:rsidR="00D67FF4" w:rsidRPr="00D67FF4" w:rsidRDefault="00D67FF4" w:rsidP="00D67FF4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D67FF4">
        <w:rPr>
          <w:rFonts w:ascii="Myriad Pro" w:hAnsi="Myriad Pro"/>
          <w:sz w:val="20"/>
          <w:szCs w:val="20"/>
        </w:rPr>
        <w:t>Тонкодисперсная сухая расширяющаяся смесь</w:t>
      </w:r>
      <w:r w:rsidR="00E84353">
        <w:rPr>
          <w:rFonts w:ascii="Myriad Pro" w:hAnsi="Myriad Pro"/>
          <w:sz w:val="20"/>
          <w:szCs w:val="20"/>
        </w:rPr>
        <w:t xml:space="preserve"> на основе цемента</w:t>
      </w:r>
    </w:p>
    <w:p w14:paraId="09E454F9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6FAF0CE7" w14:textId="666A8845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7E68754E" w14:textId="20794D1A" w:rsidR="00D67FF4" w:rsidRPr="00D67FF4" w:rsidRDefault="00D67FF4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D67FF4">
        <w:rPr>
          <w:rFonts w:ascii="Myriad Pro" w:hAnsi="Myriad Pro"/>
          <w:sz w:val="20"/>
          <w:szCs w:val="20"/>
        </w:rPr>
        <w:t>изготовление инъекционных составов, предназначенных для инъектировани</w:t>
      </w:r>
      <w:r w:rsidR="00E84353">
        <w:rPr>
          <w:rFonts w:ascii="Myriad Pro" w:hAnsi="Myriad Pro"/>
          <w:sz w:val="20"/>
          <w:szCs w:val="20"/>
        </w:rPr>
        <w:t>я</w:t>
      </w:r>
      <w:r w:rsidRPr="00D67FF4">
        <w:rPr>
          <w:rFonts w:ascii="Myriad Pro" w:hAnsi="Myriad Pro"/>
          <w:sz w:val="20"/>
          <w:szCs w:val="20"/>
        </w:rPr>
        <w:t xml:space="preserve"> трещин и заполнения пустот в бетонных и каменных конструкциях;</w:t>
      </w:r>
    </w:p>
    <w:p w14:paraId="08692421" w14:textId="77777777" w:rsidR="00D67FF4" w:rsidRPr="00D67FF4" w:rsidRDefault="00D67FF4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D67FF4">
        <w:rPr>
          <w:rFonts w:ascii="Myriad Pro" w:hAnsi="Myriad Pro"/>
          <w:sz w:val="20"/>
          <w:szCs w:val="20"/>
        </w:rPr>
        <w:t>высокоточная цементация;</w:t>
      </w:r>
    </w:p>
    <w:p w14:paraId="449BC3F4" w14:textId="77777777" w:rsidR="00D67FF4" w:rsidRPr="00D67FF4" w:rsidRDefault="00D67FF4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D67FF4">
        <w:rPr>
          <w:rFonts w:ascii="Myriad Pro" w:hAnsi="Myriad Pro"/>
          <w:sz w:val="20"/>
          <w:szCs w:val="20"/>
        </w:rPr>
        <w:t>анкеровка металлических элементов</w:t>
      </w:r>
      <w:r w:rsidRPr="00D67FF4">
        <w:rPr>
          <w:rFonts w:ascii="Myriad Pro" w:hAnsi="Myriad Pro"/>
          <w:sz w:val="20"/>
          <w:szCs w:val="20"/>
          <w:lang w:val="en-US"/>
        </w:rPr>
        <w:t>;</w:t>
      </w:r>
    </w:p>
    <w:p w14:paraId="26B949CC" w14:textId="77777777" w:rsidR="00D67FF4" w:rsidRPr="00D67FF4" w:rsidRDefault="00D67FF4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D67FF4">
        <w:rPr>
          <w:rFonts w:ascii="Myriad Pro" w:hAnsi="Myriad Pro"/>
          <w:sz w:val="20"/>
          <w:szCs w:val="20"/>
        </w:rPr>
        <w:t>монтаж металлоконструкций</w:t>
      </w:r>
      <w:r w:rsidRPr="00D67FF4">
        <w:rPr>
          <w:rFonts w:ascii="Myriad Pro" w:hAnsi="Myriad Pro"/>
          <w:sz w:val="20"/>
          <w:szCs w:val="20"/>
          <w:lang w:val="en-US"/>
        </w:rPr>
        <w:t>;</w:t>
      </w:r>
    </w:p>
    <w:p w14:paraId="2D50EF00" w14:textId="41769459" w:rsidR="00D67FF4" w:rsidRPr="00D67FF4" w:rsidRDefault="00D67FF4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D67FF4">
        <w:rPr>
          <w:rFonts w:ascii="Myriad Pro" w:hAnsi="Myriad Pro"/>
          <w:sz w:val="20"/>
          <w:szCs w:val="20"/>
        </w:rPr>
        <w:t>изготовление бетонных и растворных высокоподвижных смесей с высокой ранней и конечной прочностью, в т.ч. применяемых для ремонта и устройства аэродромных и дорожных покрытий;</w:t>
      </w:r>
    </w:p>
    <w:p w14:paraId="14EDAF51" w14:textId="77777777" w:rsidR="00D67FF4" w:rsidRPr="00D67FF4" w:rsidRDefault="00D67FF4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D67FF4">
        <w:rPr>
          <w:rFonts w:ascii="Myriad Pro" w:hAnsi="Myriad Pro"/>
          <w:sz w:val="20"/>
          <w:szCs w:val="20"/>
        </w:rPr>
        <w:t>кольматация и запечатывание пор и трещин в бетонных и железобетонных конструкциях;</w:t>
      </w:r>
    </w:p>
    <w:p w14:paraId="7D6B6182" w14:textId="77777777" w:rsidR="00D67FF4" w:rsidRPr="00D67FF4" w:rsidRDefault="00D67FF4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D67FF4">
        <w:rPr>
          <w:rFonts w:ascii="Myriad Pro" w:hAnsi="Myriad Pro"/>
          <w:sz w:val="20"/>
          <w:szCs w:val="20"/>
        </w:rPr>
        <w:t>цементация железобетонных элементов и конструкционных стыков.</w:t>
      </w:r>
    </w:p>
    <w:p w14:paraId="1F76F1F0" w14:textId="73E661FA" w:rsidR="00E30440" w:rsidRDefault="00D67FF4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  <w:lang w:val="en-US"/>
        </w:rPr>
      </w:pPr>
      <w:r>
        <w:rPr>
          <w:noProof/>
        </w:rPr>
        <w:drawing>
          <wp:inline distT="0" distB="0" distL="0" distR="0" wp14:anchorId="7FCFA60C" wp14:editId="5C2227AC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6"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Прочность при сжатии более 52,5 МПа</w:t>
      </w:r>
      <w:r>
        <w:rPr>
          <w:rFonts w:ascii="Myriad Pro" w:hAnsi="Myriad Pro"/>
          <w:sz w:val="20"/>
          <w:szCs w:val="20"/>
        </w:rPr>
        <w:tab/>
      </w:r>
      <w:r>
        <w:rPr>
          <w:noProof/>
        </w:rPr>
        <w:drawing>
          <wp:inline distT="0" distB="0" distL="0" distR="0" wp14:anchorId="57F74BA6" wp14:editId="451E000A">
            <wp:extent cx="809625" cy="809625"/>
            <wp:effectExtent l="0" t="0" r="9525" b="9525"/>
            <wp:docPr id="3179245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924518" name="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Высокоподвижный состав</w:t>
      </w:r>
      <w:r>
        <w:rPr>
          <w:noProof/>
        </w:rPr>
        <w:drawing>
          <wp:inline distT="0" distB="0" distL="0" distR="0" wp14:anchorId="73869F04" wp14:editId="0E8F5C49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Температура применения от +5</w:t>
      </w:r>
      <w:r>
        <w:rPr>
          <w:rFonts w:ascii="Myriad Pro" w:hAnsi="Myriad Pro"/>
          <w:sz w:val="20"/>
          <w:szCs w:val="20"/>
          <w:vertAlign w:val="superscript"/>
        </w:rPr>
        <w:t>0</w:t>
      </w:r>
      <w:r>
        <w:rPr>
          <w:rFonts w:ascii="Myriad Pro" w:hAnsi="Myriad Pro"/>
          <w:sz w:val="20"/>
          <w:szCs w:val="20"/>
        </w:rPr>
        <w:t>С до +35</w:t>
      </w:r>
      <w:r>
        <w:rPr>
          <w:rFonts w:ascii="Myriad Pro" w:hAnsi="Myriad Pro"/>
          <w:sz w:val="20"/>
          <w:szCs w:val="20"/>
          <w:vertAlign w:val="superscript"/>
        </w:rPr>
        <w:t>0</w:t>
      </w:r>
      <w:r>
        <w:rPr>
          <w:rFonts w:ascii="Myriad Pro" w:hAnsi="Myriad Pro"/>
          <w:sz w:val="20"/>
          <w:szCs w:val="20"/>
        </w:rPr>
        <w:t xml:space="preserve">С </w:t>
      </w:r>
      <w:r w:rsidRPr="00D67FF4">
        <w:rPr>
          <w:rFonts w:ascii="Myriad Pro" w:hAnsi="Myriad Pro"/>
          <w:sz w:val="20"/>
          <w:szCs w:val="20"/>
        </w:rPr>
        <w:t xml:space="preserve">    </w:t>
      </w:r>
      <w:r>
        <w:rPr>
          <w:noProof/>
        </w:rPr>
        <w:drawing>
          <wp:inline distT="0" distB="0" distL="0" distR="0" wp14:anchorId="59980B89" wp14:editId="38FF7B6F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Морозостойкость </w:t>
      </w:r>
      <w:r>
        <w:rPr>
          <w:rFonts w:ascii="Myriad Pro" w:hAnsi="Myriad Pro"/>
          <w:sz w:val="20"/>
          <w:szCs w:val="20"/>
          <w:lang w:val="en-US"/>
        </w:rPr>
        <w:t>F</w:t>
      </w:r>
      <w:r w:rsidRPr="00D67FF4">
        <w:rPr>
          <w:rFonts w:ascii="Myriad Pro" w:hAnsi="Myriad Pro"/>
          <w:sz w:val="20"/>
          <w:szCs w:val="20"/>
          <w:vertAlign w:val="subscript"/>
        </w:rPr>
        <w:t>1</w:t>
      </w:r>
      <w:r w:rsidRPr="00D67FF4">
        <w:rPr>
          <w:rFonts w:ascii="Myriad Pro" w:hAnsi="Myriad Pro"/>
          <w:sz w:val="20"/>
          <w:szCs w:val="20"/>
        </w:rPr>
        <w:t>300</w:t>
      </w:r>
    </w:p>
    <w:p w14:paraId="2C2BA297" w14:textId="5BC485F7" w:rsidR="009948CD" w:rsidRDefault="009948CD" w:rsidP="009948CD">
      <w:r>
        <w:rPr>
          <w:noProof/>
        </w:rPr>
        <w:drawing>
          <wp:inline distT="0" distB="0" distL="0" distR="0" wp14:anchorId="5323FAF4" wp14:editId="265F4493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промышленность</w:t>
      </w:r>
      <w:r>
        <w:rPr>
          <w:lang w:val="en-US"/>
        </w:rPr>
        <w:t xml:space="preserve">                                                  </w:t>
      </w:r>
      <w:r>
        <w:rPr>
          <w:noProof/>
        </w:rPr>
        <w:drawing>
          <wp:inline distT="0" distB="0" distL="0" distR="0" wp14:anchorId="79F830E4" wp14:editId="41788DFE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16">
                      <a:extLs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гражданское строительство</w:t>
      </w:r>
    </w:p>
    <w:p w14:paraId="75C2F453" w14:textId="210939B9" w:rsidR="009948CD" w:rsidRPr="009948CD" w:rsidRDefault="009948CD" w:rsidP="009948CD">
      <w:pPr>
        <w:rPr>
          <w:lang w:val="en-US"/>
        </w:rPr>
      </w:pPr>
    </w:p>
    <w:p w14:paraId="3C53CBEC" w14:textId="77777777" w:rsidR="009948CD" w:rsidRPr="009948CD" w:rsidRDefault="009948CD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  <w:lang w:val="en-US"/>
        </w:rPr>
      </w:pPr>
    </w:p>
    <w:p w14:paraId="62E8116B" w14:textId="37507FF1" w:rsidR="00E30440" w:rsidRPr="00240E67" w:rsidRDefault="003F65DC" w:rsidP="00240E67">
      <w:pPr>
        <w:tabs>
          <w:tab w:val="left" w:pos="993"/>
        </w:tabs>
        <w:ind w:left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ab/>
      </w:r>
    </w:p>
    <w:p w14:paraId="767C3388" w14:textId="3515DD63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559BEEC1" w14:textId="2D5EF466" w:rsidR="00D67FF4" w:rsidRPr="00D67FF4" w:rsidRDefault="00D67FF4" w:rsidP="00D67FF4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D67FF4">
        <w:rPr>
          <w:rFonts w:ascii="Myriad Pro" w:hAnsi="Myriad Pro"/>
          <w:b/>
          <w:bCs/>
          <w:sz w:val="20"/>
          <w:szCs w:val="20"/>
        </w:rPr>
        <w:t xml:space="preserve">РЕМпро Нано — </w:t>
      </w:r>
      <w:r w:rsidRPr="00D67FF4">
        <w:rPr>
          <w:rFonts w:ascii="Myriad Pro" w:hAnsi="Myriad Pro"/>
          <w:sz w:val="20"/>
          <w:szCs w:val="20"/>
        </w:rPr>
        <w:t xml:space="preserve">материал в виде сухой смеси, созданный на основе высокопрочного цемента и специальной добавки. При смешивании с водой образует реопластичную безусадочную смесь, предназначенную для инъекционных, кольматационных или иных работ. </w:t>
      </w:r>
      <w:r w:rsidR="009948CD">
        <w:rPr>
          <w:rFonts w:ascii="Myriad Pro" w:hAnsi="Myriad Pro"/>
          <w:sz w:val="20"/>
          <w:szCs w:val="20"/>
        </w:rPr>
        <w:t xml:space="preserve">Подходит для изготовления высокоподвижных безусадочных строительных растворов и бетонов </w:t>
      </w:r>
      <w:r w:rsidRPr="00D67FF4">
        <w:rPr>
          <w:rFonts w:ascii="Myriad Pro" w:hAnsi="Myriad Pro"/>
          <w:sz w:val="20"/>
          <w:szCs w:val="20"/>
        </w:rPr>
        <w:t>без введения дополнительных пластификаторов, а также бетон</w:t>
      </w:r>
      <w:r w:rsidR="009948CD">
        <w:rPr>
          <w:rFonts w:ascii="Myriad Pro" w:hAnsi="Myriad Pro"/>
          <w:sz w:val="20"/>
          <w:szCs w:val="20"/>
        </w:rPr>
        <w:t>ов</w:t>
      </w:r>
      <w:r w:rsidRPr="00D67FF4">
        <w:rPr>
          <w:rFonts w:ascii="Myriad Pro" w:hAnsi="Myriad Pro"/>
          <w:sz w:val="20"/>
          <w:szCs w:val="20"/>
        </w:rPr>
        <w:t xml:space="preserve"> с высокой ранней и конечной прочностью.   Температура применения</w:t>
      </w:r>
      <w:r w:rsidR="009948CD">
        <w:rPr>
          <w:rFonts w:ascii="Myriad Pro" w:hAnsi="Myriad Pro"/>
          <w:sz w:val="20"/>
          <w:szCs w:val="20"/>
        </w:rPr>
        <w:t xml:space="preserve">- </w:t>
      </w:r>
      <w:r w:rsidRPr="00D67FF4">
        <w:rPr>
          <w:rFonts w:ascii="Myriad Pro" w:hAnsi="Myriad Pro"/>
          <w:sz w:val="20"/>
          <w:szCs w:val="20"/>
        </w:rPr>
        <w:t xml:space="preserve"> от +5</w:t>
      </w:r>
      <w:r w:rsidRPr="00D67FF4">
        <w:rPr>
          <w:rFonts w:ascii="Myriad Pro" w:hAnsi="Myriad Pro"/>
          <w:sz w:val="20"/>
          <w:szCs w:val="20"/>
        </w:rPr>
        <w:sym w:font="Symbol" w:char="F0B0"/>
      </w:r>
      <w:r w:rsidRPr="00D67FF4">
        <w:rPr>
          <w:rFonts w:ascii="Myriad Pro" w:hAnsi="Myriad Pro"/>
          <w:sz w:val="20"/>
          <w:szCs w:val="20"/>
        </w:rPr>
        <w:t>С и до +35</w:t>
      </w:r>
      <w:r w:rsidRPr="00D67FF4">
        <w:rPr>
          <w:rFonts w:ascii="Myriad Pro" w:hAnsi="Myriad Pro"/>
          <w:sz w:val="20"/>
          <w:szCs w:val="20"/>
        </w:rPr>
        <w:sym w:font="Symbol" w:char="F0B0"/>
      </w:r>
      <w:r w:rsidRPr="00D67FF4">
        <w:rPr>
          <w:rFonts w:ascii="Myriad Pro" w:hAnsi="Myriad Pro"/>
          <w:sz w:val="20"/>
          <w:szCs w:val="20"/>
        </w:rPr>
        <w:t>С.</w:t>
      </w:r>
    </w:p>
    <w:p w14:paraId="5A234923" w14:textId="55081943" w:rsidR="00D67FF4" w:rsidRPr="00D67FF4" w:rsidRDefault="00D67FF4" w:rsidP="00D67FF4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D67FF4">
        <w:rPr>
          <w:rFonts w:ascii="Myriad Pro" w:hAnsi="Myriad Pro"/>
          <w:sz w:val="20"/>
          <w:szCs w:val="20"/>
        </w:rPr>
        <w:t>Материал выпускается в 3х модификациях, отличающихся между собой прочностью:</w:t>
      </w:r>
      <w:r w:rsidR="0075143D" w:rsidRPr="0075143D">
        <w:rPr>
          <w:rFonts w:ascii="Myriad Pro" w:hAnsi="Myriad Pro"/>
          <w:sz w:val="20"/>
          <w:szCs w:val="20"/>
        </w:rPr>
        <w:t xml:space="preserve"> </w:t>
      </w:r>
      <w:r w:rsidR="0075143D">
        <w:rPr>
          <w:rFonts w:ascii="Myriad Pro" w:hAnsi="Myriad Pro"/>
          <w:sz w:val="20"/>
          <w:szCs w:val="20"/>
        </w:rPr>
        <w:t xml:space="preserve">РЕМпро </w:t>
      </w:r>
      <w:r w:rsidRPr="00D67FF4">
        <w:rPr>
          <w:rFonts w:ascii="Myriad Pro" w:hAnsi="Myriad Pro"/>
          <w:sz w:val="20"/>
          <w:szCs w:val="20"/>
        </w:rPr>
        <w:t xml:space="preserve">Нано 50, </w:t>
      </w:r>
      <w:r w:rsidR="0075143D">
        <w:rPr>
          <w:rFonts w:ascii="Myriad Pro" w:hAnsi="Myriad Pro"/>
          <w:sz w:val="20"/>
          <w:szCs w:val="20"/>
        </w:rPr>
        <w:t>РЕМпро</w:t>
      </w:r>
      <w:r w:rsidR="0075143D" w:rsidRPr="00D67FF4">
        <w:rPr>
          <w:rFonts w:ascii="Myriad Pro" w:hAnsi="Myriad Pro"/>
          <w:sz w:val="20"/>
          <w:szCs w:val="20"/>
        </w:rPr>
        <w:t xml:space="preserve"> </w:t>
      </w:r>
      <w:r w:rsidR="0075143D">
        <w:rPr>
          <w:rFonts w:ascii="Myriad Pro" w:hAnsi="Myriad Pro"/>
          <w:sz w:val="20"/>
          <w:szCs w:val="20"/>
        </w:rPr>
        <w:t xml:space="preserve"> </w:t>
      </w:r>
      <w:r w:rsidRPr="00D67FF4">
        <w:rPr>
          <w:rFonts w:ascii="Myriad Pro" w:hAnsi="Myriad Pro"/>
          <w:sz w:val="20"/>
          <w:szCs w:val="20"/>
        </w:rPr>
        <w:t xml:space="preserve">Нано 60, </w:t>
      </w:r>
      <w:r w:rsidR="0075143D">
        <w:rPr>
          <w:rFonts w:ascii="Myriad Pro" w:hAnsi="Myriad Pro"/>
          <w:sz w:val="20"/>
          <w:szCs w:val="20"/>
        </w:rPr>
        <w:t>РЕМпро</w:t>
      </w:r>
      <w:r w:rsidR="0075143D" w:rsidRPr="00D67FF4">
        <w:rPr>
          <w:rFonts w:ascii="Myriad Pro" w:hAnsi="Myriad Pro"/>
          <w:sz w:val="20"/>
          <w:szCs w:val="20"/>
        </w:rPr>
        <w:t xml:space="preserve"> </w:t>
      </w:r>
      <w:r w:rsidRPr="00D67FF4">
        <w:rPr>
          <w:rFonts w:ascii="Myriad Pro" w:hAnsi="Myriad Pro"/>
          <w:sz w:val="20"/>
          <w:szCs w:val="20"/>
        </w:rPr>
        <w:t>Нано 70.</w:t>
      </w:r>
    </w:p>
    <w:p w14:paraId="6D0DE718" w14:textId="77777777" w:rsidR="00E30440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D2042A3" w14:textId="77777777" w:rsidR="00473A66" w:rsidRDefault="00473A66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6F43E424" w14:textId="113094CB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lastRenderedPageBreak/>
        <w:t>Характеристики</w:t>
      </w:r>
    </w:p>
    <w:tbl>
      <w:tblPr>
        <w:tblW w:w="10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49"/>
        <w:gridCol w:w="1218"/>
        <w:gridCol w:w="1597"/>
        <w:gridCol w:w="1478"/>
        <w:gridCol w:w="1358"/>
      </w:tblGrid>
      <w:tr w:rsidR="00D67FF4" w:rsidRPr="00D67FF4" w14:paraId="4F0684C2" w14:textId="77777777" w:rsidTr="00D67FF4">
        <w:trPr>
          <w:trHeight w:val="267"/>
        </w:trPr>
        <w:tc>
          <w:tcPr>
            <w:tcW w:w="10200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616429D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D67FF4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D67FF4" w:rsidRPr="00D67FF4" w14:paraId="4F1BF71A" w14:textId="77777777" w:rsidTr="00D67FF4">
        <w:trPr>
          <w:trHeight w:val="26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81FECE7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4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BD03F60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Высокоподвижная тонкодисперсная смесь</w:t>
            </w:r>
          </w:p>
        </w:tc>
      </w:tr>
      <w:tr w:rsidR="00D67FF4" w:rsidRPr="00D67FF4" w14:paraId="16C4045A" w14:textId="77777777" w:rsidTr="00D67FF4">
        <w:trPr>
          <w:trHeight w:val="26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EE3873E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4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9C85DD1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серый порошок</w:t>
            </w:r>
          </w:p>
        </w:tc>
      </w:tr>
      <w:tr w:rsidR="00D67FF4" w:rsidRPr="00D67FF4" w14:paraId="690DB7A4" w14:textId="77777777" w:rsidTr="00D67FF4">
        <w:trPr>
          <w:trHeight w:val="485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8E7BA0C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Расход сухой смеси для приготовления 1 м</w:t>
            </w:r>
            <w:r w:rsidRPr="00D67FF4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D67FF4">
              <w:rPr>
                <w:rFonts w:ascii="Myriad Pro" w:hAnsi="Myriad Pro"/>
                <w:sz w:val="20"/>
                <w:szCs w:val="20"/>
              </w:rPr>
              <w:t xml:space="preserve"> состава, кг/м</w:t>
            </w:r>
            <w:r w:rsidRPr="00D67FF4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4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CD957E4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1475 ± 50 кг</w:t>
            </w:r>
          </w:p>
        </w:tc>
      </w:tr>
      <w:tr w:rsidR="00D67FF4" w:rsidRPr="00D67FF4" w14:paraId="30046605" w14:textId="77777777" w:rsidTr="00D67FF4">
        <w:trPr>
          <w:trHeight w:val="267"/>
        </w:trPr>
        <w:tc>
          <w:tcPr>
            <w:tcW w:w="10200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E4B0B7C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D67FF4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свежеприготовленной смеси (В/Т – 0,31, условия в лаборатории: температура воздуха 20 ± 2</w:t>
            </w:r>
            <w:r w:rsidRPr="00D67FF4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sym w:font="Symbol" w:char="F0B0"/>
            </w:r>
            <w:r w:rsidRPr="00D67FF4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С, влажность 65 ± 5%)</w:t>
            </w:r>
          </w:p>
        </w:tc>
      </w:tr>
      <w:tr w:rsidR="00D67FF4" w:rsidRPr="00D67FF4" w14:paraId="02C72982" w14:textId="77777777" w:rsidTr="00D67FF4">
        <w:trPr>
          <w:trHeight w:val="26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E94A14E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Сохраняемость первоначальной подвижности, мин</w:t>
            </w:r>
          </w:p>
        </w:tc>
        <w:tc>
          <w:tcPr>
            <w:tcW w:w="4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6FCFEC9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sym w:font="Symbol" w:char="F0B3"/>
            </w:r>
            <w:r w:rsidRPr="00D67FF4">
              <w:rPr>
                <w:rFonts w:ascii="Myriad Pro" w:hAnsi="Myriad Pro"/>
                <w:sz w:val="20"/>
                <w:szCs w:val="20"/>
              </w:rPr>
              <w:t xml:space="preserve"> 30</w:t>
            </w:r>
          </w:p>
        </w:tc>
      </w:tr>
      <w:tr w:rsidR="00D67FF4" w:rsidRPr="00D67FF4" w14:paraId="008C231E" w14:textId="77777777" w:rsidTr="00D67FF4">
        <w:trPr>
          <w:trHeight w:val="26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D901474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Подвижность, мм</w:t>
            </w:r>
          </w:p>
        </w:tc>
        <w:tc>
          <w:tcPr>
            <w:tcW w:w="4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B6D70C6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265 - 300</w:t>
            </w:r>
          </w:p>
        </w:tc>
      </w:tr>
      <w:tr w:rsidR="00D67FF4" w:rsidRPr="00D67FF4" w14:paraId="7C1B36C6" w14:textId="77777777" w:rsidTr="00D67FF4">
        <w:trPr>
          <w:trHeight w:val="267"/>
        </w:trPr>
        <w:tc>
          <w:tcPr>
            <w:tcW w:w="10200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B2BD871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D67FF4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затвердевшего материала (КНТ: температура воздуха 20 ± 2</w:t>
            </w:r>
            <w:r w:rsidRPr="00D67FF4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sym w:font="Symbol" w:char="F0B0"/>
            </w:r>
            <w:r w:rsidRPr="00D67FF4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С, влажность 90 ± 5%)</w:t>
            </w:r>
          </w:p>
        </w:tc>
      </w:tr>
      <w:tr w:rsidR="00D67FF4" w:rsidRPr="00D67FF4" w14:paraId="55ACCB28" w14:textId="77777777" w:rsidTr="00D67FF4">
        <w:trPr>
          <w:trHeight w:val="26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B113976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ED638EA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Нано 50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B5222B5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Нано 60</w:t>
            </w:r>
          </w:p>
        </w:tc>
        <w:tc>
          <w:tcPr>
            <w:tcW w:w="13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90A27FC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Нано 70</w:t>
            </w:r>
          </w:p>
        </w:tc>
      </w:tr>
      <w:tr w:rsidR="00D67FF4" w:rsidRPr="00D67FF4" w14:paraId="46BB1509" w14:textId="77777777" w:rsidTr="00D67FF4">
        <w:trPr>
          <w:trHeight w:val="26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0FAAADA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Водопоглощение при капиллярном подсосе. кг/м</w:t>
            </w:r>
            <w:r w:rsidRPr="00D67FF4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  <w:r w:rsidRPr="00D67FF4">
              <w:rPr>
                <w:rFonts w:ascii="Myriad Pro" w:hAnsi="Myriad Pro"/>
                <w:sz w:val="20"/>
                <w:szCs w:val="20"/>
              </w:rPr>
              <w:t>ч</w:t>
            </w:r>
            <w:r w:rsidRPr="00D67FF4">
              <w:rPr>
                <w:rFonts w:ascii="Myriad Pro" w:hAnsi="Myriad Pro"/>
                <w:sz w:val="20"/>
                <w:szCs w:val="20"/>
                <w:vertAlign w:val="superscript"/>
              </w:rPr>
              <w:t>0,5</w:t>
            </w:r>
          </w:p>
        </w:tc>
        <w:tc>
          <w:tcPr>
            <w:tcW w:w="4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B794790" w14:textId="77777777" w:rsidR="00D67FF4" w:rsidRPr="00D67FF4" w:rsidRDefault="00D67FF4" w:rsidP="005E5CCE">
            <w:pPr>
              <w:tabs>
                <w:tab w:val="left" w:pos="993"/>
              </w:tabs>
              <w:ind w:firstLine="142"/>
              <w:jc w:val="center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≤ 0,2</w:t>
            </w:r>
          </w:p>
        </w:tc>
      </w:tr>
      <w:tr w:rsidR="00D67FF4" w:rsidRPr="00D67FF4" w14:paraId="3ABC829B" w14:textId="77777777" w:rsidTr="00D67FF4">
        <w:trPr>
          <w:trHeight w:val="367"/>
        </w:trPr>
        <w:tc>
          <w:tcPr>
            <w:tcW w:w="4549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222DD2E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Прочность при сжатии, МПа</w:t>
            </w:r>
          </w:p>
        </w:tc>
        <w:tc>
          <w:tcPr>
            <w:tcW w:w="12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E8BD832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1 сут</w:t>
            </w:r>
          </w:p>
        </w:tc>
        <w:tc>
          <w:tcPr>
            <w:tcW w:w="15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5F1CFA1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≥ 20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8B728AF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≥ 25</w:t>
            </w:r>
          </w:p>
        </w:tc>
        <w:tc>
          <w:tcPr>
            <w:tcW w:w="13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5A08935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≥ 30</w:t>
            </w:r>
          </w:p>
        </w:tc>
      </w:tr>
      <w:tr w:rsidR="00D67FF4" w:rsidRPr="00D67FF4" w14:paraId="127DCEFE" w14:textId="77777777" w:rsidTr="00D67FF4">
        <w:trPr>
          <w:trHeight w:val="360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CEB51AB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AA8F367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28 сут</w:t>
            </w:r>
          </w:p>
        </w:tc>
        <w:tc>
          <w:tcPr>
            <w:tcW w:w="15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E8E67A5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≥ 52,5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82B0BBF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≥ 62,5</w:t>
            </w:r>
          </w:p>
        </w:tc>
        <w:tc>
          <w:tcPr>
            <w:tcW w:w="13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66E59F4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≥ 70</w:t>
            </w:r>
          </w:p>
        </w:tc>
      </w:tr>
      <w:tr w:rsidR="00D67FF4" w:rsidRPr="00D67FF4" w14:paraId="314FEAFA" w14:textId="77777777" w:rsidTr="00D67FF4">
        <w:trPr>
          <w:trHeight w:val="26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F7AA895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Морозостойкость</w:t>
            </w:r>
          </w:p>
        </w:tc>
        <w:tc>
          <w:tcPr>
            <w:tcW w:w="4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FA252D1" w14:textId="77777777" w:rsidR="00D67FF4" w:rsidRPr="00D67FF4" w:rsidRDefault="00D67FF4" w:rsidP="005E5CCE">
            <w:pPr>
              <w:tabs>
                <w:tab w:val="left" w:pos="993"/>
              </w:tabs>
              <w:ind w:firstLine="142"/>
              <w:jc w:val="center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≥</w:t>
            </w:r>
            <w:r w:rsidRPr="00D67FF4">
              <w:rPr>
                <w:rFonts w:ascii="Myriad Pro" w:hAnsi="Myriad Pro"/>
                <w:sz w:val="20"/>
                <w:szCs w:val="20"/>
                <w:lang w:val="en-US"/>
              </w:rPr>
              <w:t xml:space="preserve"> F</w:t>
            </w:r>
            <w:r w:rsidRPr="00D67FF4">
              <w:rPr>
                <w:rFonts w:ascii="Myriad Pro" w:hAnsi="Myriad Pro"/>
                <w:sz w:val="20"/>
                <w:szCs w:val="20"/>
                <w:vertAlign w:val="subscript"/>
                <w:lang w:val="en-US"/>
              </w:rPr>
              <w:t>1</w:t>
            </w:r>
            <w:r w:rsidRPr="00D67FF4">
              <w:rPr>
                <w:rFonts w:ascii="Myriad Pro" w:hAnsi="Myriad Pro"/>
                <w:sz w:val="20"/>
                <w:szCs w:val="20"/>
                <w:lang w:val="en-US"/>
              </w:rPr>
              <w:t xml:space="preserve"> 300</w:t>
            </w:r>
          </w:p>
        </w:tc>
      </w:tr>
    </w:tbl>
    <w:p w14:paraId="00981A9A" w14:textId="22514925" w:rsidR="0004373F" w:rsidRPr="00473A66" w:rsidRDefault="0004373F" w:rsidP="0087765D">
      <w:pPr>
        <w:tabs>
          <w:tab w:val="left" w:pos="993"/>
        </w:tabs>
        <w:ind w:firstLine="142"/>
        <w:rPr>
          <w:rFonts w:ascii="Myriad Pro" w:hAnsi="Myriad Pro"/>
          <w:sz w:val="20"/>
          <w:szCs w:val="20"/>
        </w:rPr>
      </w:pPr>
    </w:p>
    <w:p w14:paraId="3CB33B01" w14:textId="07AAFBBC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79FCFDBB" w14:textId="0752A054" w:rsidR="00E30440" w:rsidRDefault="00E30440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 xml:space="preserve">Принцип </w:t>
      </w:r>
      <w:r w:rsidR="0087765D">
        <w:rPr>
          <w:rFonts w:ascii="Myriad Pro" w:hAnsi="Myriad Pro" w:cstheme="minorHAnsi"/>
          <w:b/>
          <w:bCs/>
          <w:sz w:val="20"/>
          <w:szCs w:val="20"/>
        </w:rPr>
        <w:t xml:space="preserve">1. </w:t>
      </w:r>
      <w:r w:rsidR="0087765D">
        <w:rPr>
          <w:rFonts w:ascii="Myriad Pro" w:hAnsi="Myriad Pro" w:cstheme="minorHAnsi"/>
          <w:sz w:val="20"/>
          <w:szCs w:val="20"/>
        </w:rPr>
        <w:t>Защита от проникания</w:t>
      </w:r>
      <w:r w:rsidR="00313710">
        <w:rPr>
          <w:rFonts w:ascii="Myriad Pro" w:hAnsi="Myriad Pro" w:cstheme="minorHAnsi"/>
          <w:sz w:val="20"/>
          <w:szCs w:val="20"/>
        </w:rPr>
        <w:t>:</w:t>
      </w:r>
    </w:p>
    <w:p w14:paraId="3D2BC0A0" w14:textId="528993D0" w:rsidR="00A81998" w:rsidRDefault="00A81998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1.4. Бандаж устьев трещин.</w:t>
      </w:r>
    </w:p>
    <w:p w14:paraId="5312FCC5" w14:textId="08FF1741" w:rsidR="00313710" w:rsidRPr="00D67FF4" w:rsidRDefault="00D67FF4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D67FF4">
        <w:rPr>
          <w:rFonts w:ascii="Myriad Pro" w:hAnsi="Myriad Pro" w:cstheme="minorHAnsi"/>
          <w:sz w:val="20"/>
          <w:szCs w:val="20"/>
        </w:rPr>
        <w:t>1</w:t>
      </w:r>
      <w:r>
        <w:rPr>
          <w:rFonts w:ascii="Myriad Pro" w:hAnsi="Myriad Pro" w:cstheme="minorHAnsi"/>
          <w:sz w:val="20"/>
          <w:szCs w:val="20"/>
        </w:rPr>
        <w:t>.5. Заполнение трещин</w:t>
      </w:r>
      <w:r w:rsidR="001A0290">
        <w:rPr>
          <w:rFonts w:ascii="Myriad Pro" w:hAnsi="Myriad Pro" w:cstheme="minorHAnsi"/>
          <w:sz w:val="20"/>
          <w:szCs w:val="20"/>
        </w:rPr>
        <w:t>.</w:t>
      </w:r>
    </w:p>
    <w:p w14:paraId="5FF85F51" w14:textId="630268E6" w:rsidR="00313710" w:rsidRDefault="00313710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240E67">
        <w:rPr>
          <w:rFonts w:ascii="Myriad Pro" w:hAnsi="Myriad Pro" w:cstheme="minorHAnsi"/>
          <w:b/>
          <w:bCs/>
          <w:sz w:val="20"/>
          <w:szCs w:val="20"/>
        </w:rPr>
        <w:t xml:space="preserve">Принцип </w:t>
      </w:r>
      <w:r w:rsidR="00D67FF4">
        <w:rPr>
          <w:rFonts w:ascii="Myriad Pro" w:hAnsi="Myriad Pro" w:cstheme="minorHAnsi"/>
          <w:b/>
          <w:bCs/>
          <w:sz w:val="20"/>
          <w:szCs w:val="20"/>
        </w:rPr>
        <w:t>3</w:t>
      </w:r>
      <w:r w:rsidRPr="00240E67">
        <w:rPr>
          <w:rFonts w:ascii="Myriad Pro" w:hAnsi="Myriad Pro" w:cstheme="minorHAnsi"/>
          <w:b/>
          <w:bCs/>
          <w:sz w:val="20"/>
          <w:szCs w:val="20"/>
        </w:rPr>
        <w:t xml:space="preserve">. </w:t>
      </w:r>
      <w:r w:rsidR="00D67FF4" w:rsidRPr="00D67FF4">
        <w:rPr>
          <w:rFonts w:ascii="Myriad Pro" w:hAnsi="Myriad Pro" w:cstheme="minorHAnsi"/>
          <w:sz w:val="20"/>
          <w:szCs w:val="20"/>
        </w:rPr>
        <w:t>Восстановление бетона</w:t>
      </w:r>
      <w:r w:rsidRPr="00D67FF4">
        <w:rPr>
          <w:rFonts w:ascii="Myriad Pro" w:hAnsi="Myriad Pro" w:cstheme="minorHAnsi"/>
          <w:sz w:val="20"/>
          <w:szCs w:val="20"/>
        </w:rPr>
        <w:t>:</w:t>
      </w:r>
    </w:p>
    <w:p w14:paraId="467D5107" w14:textId="77777777" w:rsidR="001A0290" w:rsidRDefault="001A0290" w:rsidP="001A029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3.1. Нанесение ремонтного раствора ручным способом;</w:t>
      </w:r>
    </w:p>
    <w:p w14:paraId="509A51E2" w14:textId="253C34CF" w:rsidR="001A0290" w:rsidRDefault="001A0290" w:rsidP="001A029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3.3. Нанесение ремонтного раствора </w:t>
      </w:r>
      <w:r>
        <w:rPr>
          <w:rFonts w:ascii="Myriad Pro" w:hAnsi="Myriad Pro" w:cstheme="minorHAnsi"/>
          <w:sz w:val="20"/>
          <w:szCs w:val="20"/>
        </w:rPr>
        <w:t>механизированным способом</w:t>
      </w:r>
      <w:r>
        <w:rPr>
          <w:rFonts w:ascii="Myriad Pro" w:hAnsi="Myriad Pro" w:cstheme="minorHAnsi"/>
          <w:sz w:val="20"/>
          <w:szCs w:val="20"/>
        </w:rPr>
        <w:t>.</w:t>
      </w:r>
    </w:p>
    <w:p w14:paraId="37BE673A" w14:textId="2630306D" w:rsidR="00240E67" w:rsidRDefault="00240E67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240E67">
        <w:rPr>
          <w:rFonts w:ascii="Myriad Pro" w:hAnsi="Myriad Pro" w:cstheme="minorHAnsi"/>
          <w:b/>
          <w:bCs/>
          <w:sz w:val="20"/>
          <w:szCs w:val="20"/>
        </w:rPr>
        <w:t xml:space="preserve">Принцип </w:t>
      </w:r>
      <w:r w:rsidR="00D67FF4">
        <w:rPr>
          <w:rFonts w:ascii="Myriad Pro" w:hAnsi="Myriad Pro" w:cstheme="minorHAnsi"/>
          <w:b/>
          <w:bCs/>
          <w:sz w:val="20"/>
          <w:szCs w:val="20"/>
        </w:rPr>
        <w:t>4</w:t>
      </w:r>
      <w:r w:rsidRPr="00240E67">
        <w:rPr>
          <w:rFonts w:ascii="Myriad Pro" w:hAnsi="Myriad Pro" w:cstheme="minorHAnsi"/>
          <w:b/>
          <w:bCs/>
          <w:sz w:val="20"/>
          <w:szCs w:val="20"/>
        </w:rPr>
        <w:t>.</w:t>
      </w:r>
      <w:r>
        <w:rPr>
          <w:rFonts w:ascii="Myriad Pro" w:hAnsi="Myriad Pro" w:cstheme="minorHAnsi"/>
          <w:sz w:val="20"/>
          <w:szCs w:val="20"/>
        </w:rPr>
        <w:t xml:space="preserve"> </w:t>
      </w:r>
      <w:r w:rsidR="00500A81">
        <w:rPr>
          <w:rFonts w:ascii="Myriad Pro" w:hAnsi="Myriad Pro" w:cstheme="minorHAnsi"/>
          <w:sz w:val="20"/>
          <w:szCs w:val="20"/>
        </w:rPr>
        <w:t>Усиление (упрочнение) конструкций</w:t>
      </w:r>
      <w:r>
        <w:rPr>
          <w:rFonts w:ascii="Myriad Pro" w:hAnsi="Myriad Pro" w:cstheme="minorHAnsi"/>
          <w:sz w:val="20"/>
          <w:szCs w:val="20"/>
        </w:rPr>
        <w:t>:</w:t>
      </w:r>
    </w:p>
    <w:p w14:paraId="01ADDD7C" w14:textId="61F894E4" w:rsidR="00240E67" w:rsidRDefault="00500A81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4.5. Инъектирование в трещины, пустоты или полости</w:t>
      </w:r>
    </w:p>
    <w:p w14:paraId="53FB1184" w14:textId="1A62BE7A" w:rsidR="00500A81" w:rsidRDefault="00500A81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4.6. Заполнение трещин, пустот или полостей</w:t>
      </w: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7A182AD1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03.07.2024 по применению на автомобильных дорогах общего пользования федерального значения.</w:t>
      </w:r>
      <w:r w:rsidR="006660C7">
        <w:rPr>
          <w:rFonts w:ascii="Myriad Pro" w:hAnsi="Myriad Pro" w:cstheme="minorHAnsi"/>
          <w:sz w:val="20"/>
          <w:szCs w:val="20"/>
        </w:rPr>
        <w:t xml:space="preserve"> </w:t>
      </w:r>
      <w:r w:rsidRPr="00473A66">
        <w:rPr>
          <w:rFonts w:ascii="Myriad Pro" w:hAnsi="Myriad Pro" w:cstheme="minorHAnsi"/>
          <w:sz w:val="20"/>
          <w:szCs w:val="20"/>
        </w:rPr>
        <w:t>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lastRenderedPageBreak/>
        <w:t>Согласование СТО 26568488-002-2023. Смеси сухие ремонтные «ПОЛИПЛАСТ РЕМpro (РЕМпро)». Технические условия от 10.09.2024 по применению на объектах ГК «Автодор».</w:t>
      </w:r>
    </w:p>
    <w:p w14:paraId="5FFAD51F" w14:textId="77777777" w:rsidR="00E30440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6F4F84B9" w14:textId="5EB64644" w:rsidR="008D4B7C" w:rsidRPr="005B6570" w:rsidRDefault="008D4B7C" w:rsidP="008D4B7C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5B6570">
        <w:rPr>
          <w:rFonts w:ascii="Myriad Pro" w:hAnsi="Myriad Pro" w:cstheme="minorHAnsi"/>
          <w:sz w:val="20"/>
          <w:szCs w:val="20"/>
        </w:rPr>
        <w:t>Заключение о соответствии ремонтного материала на основе сухой строительной смеси Полипласт РЕМ</w:t>
      </w:r>
      <w:r w:rsidRPr="005B6570">
        <w:rPr>
          <w:rFonts w:ascii="Myriad Pro" w:hAnsi="Myriad Pro" w:cstheme="minorHAnsi"/>
          <w:sz w:val="20"/>
          <w:szCs w:val="20"/>
          <w:lang w:val="en-US"/>
        </w:rPr>
        <w:t>pro</w:t>
      </w:r>
      <w:r w:rsidRPr="005B6570">
        <w:rPr>
          <w:rFonts w:ascii="Myriad Pro" w:hAnsi="Myriad Pro" w:cstheme="minorHAnsi"/>
          <w:sz w:val="20"/>
          <w:szCs w:val="20"/>
        </w:rPr>
        <w:t xml:space="preserve"> </w:t>
      </w:r>
      <w:r>
        <w:rPr>
          <w:rFonts w:ascii="Myriad Pro" w:hAnsi="Myriad Pro" w:cstheme="minorHAnsi"/>
          <w:sz w:val="20"/>
          <w:szCs w:val="20"/>
        </w:rPr>
        <w:t>Нано 60</w:t>
      </w:r>
      <w:r w:rsidRPr="005B6570">
        <w:rPr>
          <w:rFonts w:ascii="Myriad Pro" w:hAnsi="Myriad Pro" w:cstheme="minorHAnsi"/>
          <w:sz w:val="20"/>
          <w:szCs w:val="20"/>
        </w:rPr>
        <w:t xml:space="preserve"> производства ООО «Полипласт-Юг» установленным требованиям и возможности его применения на аэродромах гражданской авиации Российской Федерации от 20.03.2024г.</w:t>
      </w:r>
    </w:p>
    <w:p w14:paraId="318F514C" w14:textId="77777777" w:rsidR="008D4B7C" w:rsidRPr="00473A66" w:rsidRDefault="008D4B7C" w:rsidP="008D4B7C">
      <w:pPr>
        <w:pStyle w:val="a3"/>
        <w:tabs>
          <w:tab w:val="left" w:pos="993"/>
        </w:tabs>
        <w:spacing w:line="257" w:lineRule="auto"/>
        <w:ind w:left="709"/>
        <w:jc w:val="both"/>
        <w:rPr>
          <w:rFonts w:ascii="Myriad Pro" w:hAnsi="Myriad Pro" w:cstheme="minorHAnsi"/>
          <w:sz w:val="20"/>
          <w:szCs w:val="20"/>
        </w:rPr>
      </w:pPr>
    </w:p>
    <w:p w14:paraId="1D1156FE" w14:textId="77777777" w:rsidR="0004373F" w:rsidRDefault="0004373F"/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6603EA"/>
    <w:multiLevelType w:val="hybridMultilevel"/>
    <w:tmpl w:val="C400F10A"/>
    <w:lvl w:ilvl="0" w:tplc="C68EE8D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C405E00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34E2D22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09EB96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56CFC2A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C7C84C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B72F5E6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7E0972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7C22CC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863018"/>
    <w:multiLevelType w:val="hybridMultilevel"/>
    <w:tmpl w:val="7610B61A"/>
    <w:lvl w:ilvl="0" w:tplc="9FB6788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B48DDC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85CDB30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830C964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F22982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0F6883A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7E021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6AE2C8A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D2E806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3"/>
  </w:num>
  <w:num w:numId="2" w16cid:durableId="804542790">
    <w:abstractNumId w:val="1"/>
  </w:num>
  <w:num w:numId="3" w16cid:durableId="1076167010">
    <w:abstractNumId w:val="0"/>
  </w:num>
  <w:num w:numId="4" w16cid:durableId="11175223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02D52"/>
    <w:rsid w:val="0004373F"/>
    <w:rsid w:val="00075697"/>
    <w:rsid w:val="00097DCC"/>
    <w:rsid w:val="0015058F"/>
    <w:rsid w:val="001A0290"/>
    <w:rsid w:val="00240E67"/>
    <w:rsid w:val="00313710"/>
    <w:rsid w:val="0032728E"/>
    <w:rsid w:val="003F65DC"/>
    <w:rsid w:val="00473A66"/>
    <w:rsid w:val="004D114E"/>
    <w:rsid w:val="00500A81"/>
    <w:rsid w:val="005603C8"/>
    <w:rsid w:val="00587558"/>
    <w:rsid w:val="005E5CCE"/>
    <w:rsid w:val="006660C7"/>
    <w:rsid w:val="00680323"/>
    <w:rsid w:val="0075143D"/>
    <w:rsid w:val="007C4C86"/>
    <w:rsid w:val="00813F75"/>
    <w:rsid w:val="0087765D"/>
    <w:rsid w:val="008D4B7C"/>
    <w:rsid w:val="009948CD"/>
    <w:rsid w:val="00A81998"/>
    <w:rsid w:val="00C107A9"/>
    <w:rsid w:val="00D50799"/>
    <w:rsid w:val="00D67FF4"/>
    <w:rsid w:val="00D815E4"/>
    <w:rsid w:val="00DD08F7"/>
    <w:rsid w:val="00E30440"/>
    <w:rsid w:val="00E84353"/>
    <w:rsid w:val="00ED0A66"/>
    <w:rsid w:val="00F22EFC"/>
    <w:rsid w:val="00F46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89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741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59017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19658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28706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3237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95021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72917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5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855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91343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301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5626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1769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995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98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sv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svg"/><Relationship Id="rId12" Type="http://schemas.openxmlformats.org/officeDocument/2006/relationships/image" Target="media/image7.png"/><Relationship Id="rId17" Type="http://schemas.openxmlformats.org/officeDocument/2006/relationships/image" Target="media/image12.sv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image" Target="media/image10.svg"/><Relationship Id="rId10" Type="http://schemas.openxmlformats.org/officeDocument/2006/relationships/image" Target="media/image5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sv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5A645D-70A0-4DAC-A6C6-DD96ED3CD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3</Pages>
  <Words>591</Words>
  <Characters>3374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16</cp:revision>
  <dcterms:created xsi:type="dcterms:W3CDTF">2024-11-01T06:39:00Z</dcterms:created>
  <dcterms:modified xsi:type="dcterms:W3CDTF">2024-12-04T13:43:00Z</dcterms:modified>
</cp:coreProperties>
</file>